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4"/>
        </w:rPr>
      </w:pPr>
      <w:r>
        <w:rPr>
          <w:b/>
          <w:sz w:val="24"/>
        </w:rPr>
        <w:t xml:space="preserve">Государственное  бюджетное</w:t>
      </w:r>
      <w:r>
        <w:rPr>
          <w:b/>
          <w:sz w:val="24"/>
        </w:rPr>
        <w:t xml:space="preserve"> общеобразовательное учреждение средняя </w:t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b/>
          <w:sz w:val="24"/>
        </w:rPr>
        <w:t xml:space="preserve"> общеобразовательная школа № 80 </w:t>
      </w:r>
      <w:r>
        <w:rPr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с углубленным изучением английского языка Петроградского района</w:t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Санкт-Петербурга</w:t>
      </w:r>
      <w:r>
        <w:rPr>
          <w:b/>
          <w:sz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32"/>
          <w:szCs w:val="24"/>
        </w:rPr>
      </w:pPr>
      <w:r>
        <w:rPr>
          <w:sz w:val="32"/>
          <w:szCs w:val="24"/>
        </w:rPr>
      </w:r>
      <w:r>
        <w:rPr>
          <w:sz w:val="32"/>
          <w:szCs w:val="24"/>
        </w:rPr>
      </w:r>
    </w:p>
    <w:p>
      <w:pPr>
        <w:jc w:val="center"/>
        <w:spacing w:line="360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ОТЧЕТ </w:t>
      </w:r>
      <w:r>
        <w:rPr>
          <w:b/>
          <w:sz w:val="32"/>
          <w:szCs w:val="24"/>
        </w:rPr>
      </w:r>
    </w:p>
    <w:p>
      <w:pPr>
        <w:jc w:val="center"/>
        <w:spacing w:line="360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ПЕДАГОГА-НАСТАВНИКА</w:t>
      </w:r>
      <w:r>
        <w:rPr>
          <w:b/>
          <w:sz w:val="32"/>
          <w:szCs w:val="24"/>
        </w:rPr>
      </w:r>
    </w:p>
    <w:p>
      <w:pPr>
        <w:jc w:val="center"/>
        <w:spacing w:line="360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о проделанной работе</w:t>
      </w:r>
      <w:r>
        <w:rPr>
          <w:b/>
          <w:sz w:val="32"/>
          <w:szCs w:val="24"/>
        </w:rPr>
      </w:r>
    </w:p>
    <w:p>
      <w:pPr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202</w:t>
      </w:r>
      <w:r>
        <w:rPr>
          <w:b/>
          <w:sz w:val="24"/>
          <w:szCs w:val="24"/>
        </w:rPr>
        <w:t xml:space="preserve">4 - 202</w:t>
      </w:r>
      <w:r>
        <w:rPr>
          <w:b/>
          <w:sz w:val="24"/>
          <w:szCs w:val="24"/>
        </w:rPr>
        <w:t xml:space="preserve">5 учебный год </w:t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right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Наставник </w:t>
      </w:r>
      <w:r>
        <w:rPr>
          <w:color w:val="ff0000"/>
          <w:sz w:val="24"/>
          <w:szCs w:val="24"/>
          <w:u w:val="single"/>
        </w:rPr>
        <w:t xml:space="preserve">     ФИО, должность___</w:t>
      </w:r>
      <w:r>
        <w:rPr>
          <w:b/>
          <w:sz w:val="24"/>
          <w:szCs w:val="24"/>
        </w:rPr>
      </w: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Наставляемый </w:t>
      </w:r>
      <w:r>
        <w:rPr>
          <w:color w:val="ff0000"/>
          <w:sz w:val="24"/>
          <w:szCs w:val="24"/>
          <w:u w:val="single"/>
        </w:rPr>
        <w:t xml:space="preserve">    ФИО, должность___</w:t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 г.</w:t>
      </w:r>
      <w:r>
        <w:rPr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Работа с наставляемым </w:t>
      </w:r>
      <w:r>
        <w:rPr>
          <w:color w:val="ff0000"/>
          <w:sz w:val="24"/>
          <w:szCs w:val="24"/>
        </w:rPr>
        <w:t xml:space="preserve">ФИО наставляемого, учителем </w:t>
      </w:r>
      <w:r>
        <w:rPr>
          <w:color w:val="ff0000"/>
          <w:sz w:val="24"/>
          <w:szCs w:val="24"/>
        </w:rPr>
        <w:t xml:space="preserve">...... ,</w:t>
      </w:r>
      <w:r>
        <w:rPr>
          <w:sz w:val="24"/>
          <w:szCs w:val="24"/>
        </w:rPr>
        <w:t xml:space="preserve"> строится в соответствии с персонализированной программой наставничества.</w:t>
      </w:r>
      <w:r>
        <w:rPr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Были определены цель и основные задачи работы с наставляемым.</w:t>
      </w:r>
      <w:r>
        <w:rPr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Цель:</w:t>
      </w:r>
      <w:r>
        <w:rPr>
          <w:b/>
          <w:sz w:val="24"/>
          <w:szCs w:val="24"/>
          <w:u w:val="single"/>
        </w:rPr>
      </w:r>
    </w:p>
    <w:p>
      <w:pPr>
        <w:jc w:val="both"/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Создание условий для совершенствования педагогического мастерства молодого педагога.</w:t>
      </w:r>
      <w:r>
        <w:rPr>
          <w:b/>
          <w:sz w:val="24"/>
          <w:szCs w:val="24"/>
          <w:u w:val="single"/>
        </w:rPr>
      </w:r>
    </w:p>
    <w:p>
      <w:pPr>
        <w:jc w:val="both"/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both"/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Задачи:</w:t>
      </w:r>
      <w:r>
        <w:rPr>
          <w:b/>
          <w:sz w:val="24"/>
          <w:szCs w:val="24"/>
          <w:u w:val="single"/>
        </w:rPr>
      </w:r>
    </w:p>
    <w:p>
      <w:pPr>
        <w:pStyle w:val="904"/>
        <w:numPr>
          <w:ilvl w:val="0"/>
          <w:numId w:val="3"/>
        </w:numPr>
        <w:spacing w:line="276" w:lineRule="auto"/>
        <w:tabs>
          <w:tab w:val="left" w:pos="3165" w:leader="none"/>
        </w:tabs>
        <w:rPr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Диагностика затруднений молодого специалиста и выбор форм оказания помощи на основе анализа его потребностей.</w:t>
      </w:r>
      <w:r>
        <w:rPr>
          <w:sz w:val="24"/>
          <w:szCs w:val="24"/>
          <w:u w:val="single"/>
        </w:rPr>
      </w:r>
    </w:p>
    <w:p>
      <w:pPr>
        <w:pStyle w:val="904"/>
        <w:numPr>
          <w:ilvl w:val="0"/>
          <w:numId w:val="3"/>
        </w:numPr>
        <w:spacing w:line="276" w:lineRule="auto"/>
        <w:tabs>
          <w:tab w:val="left" w:pos="3165" w:leader="none"/>
        </w:tabs>
        <w:rPr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Помощь молодому специалисту в повышении эффективности организации учебно-воспитательной работы.</w:t>
      </w:r>
      <w:r>
        <w:rPr>
          <w:sz w:val="24"/>
          <w:szCs w:val="24"/>
          <w:u w:val="single"/>
        </w:rPr>
      </w:r>
    </w:p>
    <w:p>
      <w:pPr>
        <w:pStyle w:val="904"/>
        <w:numPr>
          <w:ilvl w:val="0"/>
          <w:numId w:val="3"/>
        </w:numPr>
        <w:spacing w:line="276" w:lineRule="auto"/>
        <w:tabs>
          <w:tab w:val="left" w:pos="3165" w:leader="none"/>
        </w:tabs>
        <w:rPr>
          <w:sz w:val="24"/>
          <w:szCs w:val="24"/>
          <w:u w:val="single"/>
        </w:rPr>
      </w:pPr>
      <w:r>
        <w:rPr>
          <w:iCs/>
          <w:color w:val="ff0000"/>
          <w:sz w:val="24"/>
        </w:rPr>
        <w:t xml:space="preserve">Привлечение к подготовке педсоветов, семинаров, ко</w:t>
      </w:r>
      <w:r>
        <w:rPr>
          <w:iCs/>
          <w:color w:val="ff0000"/>
          <w:sz w:val="24"/>
        </w:rPr>
        <w:t xml:space="preserve">нференций, к работе учебно-методических объединений.</w:t>
      </w:r>
      <w:r>
        <w:rPr>
          <w:sz w:val="24"/>
          <w:szCs w:val="24"/>
          <w:u w:val="single"/>
        </w:rPr>
      </w:r>
    </w:p>
    <w:p>
      <w:pPr>
        <w:pStyle w:val="904"/>
        <w:numPr>
          <w:ilvl w:val="0"/>
          <w:numId w:val="3"/>
        </w:numPr>
        <w:spacing w:line="276" w:lineRule="auto"/>
        <w:tabs>
          <w:tab w:val="left" w:pos="3165" w:leader="none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Методическая помощь в составлении технологических карт уроков, подготовке открытого урока. Анализ уроков наставляемого.</w:t>
      </w:r>
      <w:r>
        <w:rPr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Ожидаемые результаты:</w:t>
      </w:r>
      <w:r>
        <w:rPr>
          <w:b/>
          <w:sz w:val="24"/>
          <w:szCs w:val="24"/>
          <w:u w:val="single"/>
        </w:rPr>
      </w:r>
    </w:p>
    <w:p>
      <w:pPr>
        <w:pStyle w:val="904"/>
        <w:numPr>
          <w:ilvl w:val="0"/>
          <w:numId w:val="4"/>
        </w:numPr>
        <w:spacing w:line="276" w:lineRule="auto"/>
        <w:tabs>
          <w:tab w:val="left" w:pos="316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numPr>
          <w:ilvl w:val="0"/>
          <w:numId w:val="4"/>
        </w:numPr>
        <w:spacing w:line="276" w:lineRule="auto"/>
        <w:tabs>
          <w:tab w:val="left" w:pos="316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numPr>
          <w:ilvl w:val="0"/>
          <w:numId w:val="4"/>
        </w:numPr>
        <w:spacing w:line="276" w:lineRule="auto"/>
        <w:tabs>
          <w:tab w:val="left" w:pos="316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...</w:t>
      </w:r>
      <w:r>
        <w:rPr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center"/>
        <w:spacing w:line="276" w:lineRule="auto"/>
        <w:tabs>
          <w:tab w:val="left" w:pos="316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деятельности в формате модели наставничества:</w:t>
      </w:r>
      <w:r>
        <w:rPr>
          <w:b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1f497d"/>
        </w:rPr>
      </w:pPr>
      <w:r>
        <w:rPr>
          <w:color w:val="1f497d" w:themeColor="text2"/>
          <w:sz w:val="24"/>
          <w:szCs w:val="24"/>
        </w:rPr>
        <w:t xml:space="preserve">Примеры. Выбрать нужное, добавить по необходимости своё.</w:t>
      </w:r>
      <w:r>
        <w:rPr>
          <w:color w:val="1f497d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анкетирование, тестирование наставляемого;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>
        <w:rPr>
          <w:color w:val="ff0000"/>
          <w:sz w:val="24"/>
          <w:szCs w:val="24"/>
        </w:rPr>
        <w:t xml:space="preserve">планирование совместной деятельности наставника и наставляемого;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- индивидуальные консультации </w:t>
      </w:r>
      <w:r>
        <w:rPr>
          <w:color w:val="ff0000"/>
          <w:sz w:val="24"/>
          <w:szCs w:val="24"/>
        </w:rPr>
        <w:t xml:space="preserve">наставника;</w:t>
      </w:r>
      <w:r>
        <w:rPr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>
        <w:rPr>
          <w:color w:val="ff0000"/>
          <w:sz w:val="24"/>
        </w:rPr>
        <w:t xml:space="preserve">инструктаж по ведению школьной документации;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ознакомление с основными направлениями и формами активизации познавательной деятельности учащихся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посещение наставляемым мастер-классов, семинаров, открытых уроков, тренингов;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разработка наст</w:t>
      </w:r>
      <w:r>
        <w:rPr>
          <w:color w:val="ff0000"/>
          <w:sz w:val="24"/>
          <w:szCs w:val="24"/>
        </w:rPr>
        <w:t xml:space="preserve">авляемым дидактических материалов;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>
        <w:rPr>
          <w:color w:val="ff0000"/>
          <w:sz w:val="24"/>
          <w:szCs w:val="24"/>
        </w:rPr>
        <w:t xml:space="preserve">взаимопосещение</w:t>
      </w:r>
      <w:r>
        <w:rPr>
          <w:color w:val="ff0000"/>
          <w:sz w:val="24"/>
          <w:szCs w:val="24"/>
        </w:rPr>
        <w:t xml:space="preserve"> уроков / занятий наставником и наставляемым;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посещение молодым учителем уроков творчески работающих учителей, изучение опыта лучших педагогов школы</w:t>
      </w:r>
      <w:r>
        <w:rPr>
          <w:color w:val="ff0000"/>
          <w:sz w:val="24"/>
          <w:szCs w:val="24"/>
        </w:rPr>
        <w:t xml:space="preserve">;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участие наставляемого в мероприятиях предметных не</w:t>
      </w:r>
      <w:r>
        <w:rPr>
          <w:color w:val="ff0000"/>
          <w:sz w:val="24"/>
          <w:szCs w:val="24"/>
        </w:rPr>
        <w:t xml:space="preserve">дель;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прохождение наставляемым курсов повышения квалификации.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>
        <w:rPr>
          <w:color w:val="ff0000"/>
          <w:sz w:val="24"/>
        </w:rPr>
        <w:t xml:space="preserve">подведение итогов работы, выявление профессиональных затруднений.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center"/>
        <w:spacing w:line="276" w:lineRule="auto"/>
        <w:tabs>
          <w:tab w:val="left" w:pos="316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работы с наставляемым в </w:t>
      </w:r>
      <w:r>
        <w:rPr>
          <w:b/>
          <w:color w:val="ff0000"/>
          <w:sz w:val="24"/>
          <w:szCs w:val="24"/>
        </w:rPr>
        <w:t xml:space="preserve">202</w:t>
      </w:r>
      <w:r>
        <w:rPr>
          <w:b/>
          <w:color w:val="ff0000"/>
          <w:sz w:val="24"/>
          <w:szCs w:val="24"/>
        </w:rPr>
        <w:t xml:space="preserve">4 / 2025</w:t>
      </w:r>
      <w:bookmarkStart w:id="0" w:name="_GoBack"/>
      <w:r/>
      <w:bookmarkEnd w:id="0"/>
      <w:r>
        <w:rPr>
          <w:b/>
          <w:sz w:val="24"/>
          <w:szCs w:val="24"/>
        </w:rPr>
        <w:t xml:space="preserve"> учебном году:</w:t>
      </w:r>
      <w:r>
        <w:rPr>
          <w:b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b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Примеры. Наполнить конкретным содержанием! </w:t>
      </w:r>
      <w:r>
        <w:rPr>
          <w:b/>
          <w:color w:val="1f497d" w:themeColor="text2"/>
          <w:sz w:val="24"/>
          <w:szCs w:val="24"/>
        </w:rPr>
        <w:t xml:space="preserve">Указать даты, темы посещённых уроков, мероприятий!</w:t>
      </w:r>
      <w:r>
        <w:rPr>
          <w:b/>
          <w:sz w:val="24"/>
          <w:szCs w:val="24"/>
        </w:rPr>
      </w:r>
    </w:p>
    <w:p>
      <w:pPr>
        <w:pStyle w:val="911"/>
        <w:numPr>
          <w:ilvl w:val="0"/>
          <w:numId w:val="6"/>
        </w:numPr>
        <w:jc w:val="both"/>
        <w:spacing w:before="0" w:beforeAutospacing="0" w:after="0" w:afterAutospacing="0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Проведены вводное анкетирование и беседа, в рамках которых педагог указала свои трудности, проблемы в работе. </w:t>
      </w:r>
      <w:r>
        <w:rPr>
          <w:iCs/>
          <w:color w:val="ff0000"/>
          <w:szCs w:val="28"/>
        </w:rPr>
      </w:r>
    </w:p>
    <w:p>
      <w:pPr>
        <w:pStyle w:val="911"/>
        <w:numPr>
          <w:ilvl w:val="0"/>
          <w:numId w:val="6"/>
        </w:numPr>
        <w:jc w:val="both"/>
        <w:spacing w:before="0" w:after="200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По итогам анкетирования составлен совместный план работы. Были </w:t>
      </w:r>
      <w:r>
        <w:rPr>
          <w:iCs/>
          <w:color w:val="ff0000"/>
          <w:szCs w:val="28"/>
        </w:rPr>
        <w:t xml:space="preserve">проведены консультации по составлению рабочих программ, календарно-тематического </w:t>
      </w:r>
      <w:r>
        <w:rPr>
          <w:iCs/>
          <w:color w:val="ff0000"/>
          <w:szCs w:val="28"/>
        </w:rPr>
        <w:t xml:space="preserve">планирования. Оказана помощь в педагогической дифференциации учащихся по возможностям обучения и организации индивидуальной работы с учащимися на уроках. </w:t>
      </w:r>
      <w:r>
        <w:rPr>
          <w:iCs/>
          <w:color w:val="ff0000"/>
          <w:szCs w:val="28"/>
        </w:rPr>
      </w:r>
    </w:p>
    <w:p>
      <w:pPr>
        <w:pStyle w:val="911"/>
        <w:numPr>
          <w:ilvl w:val="0"/>
          <w:numId w:val="6"/>
        </w:numPr>
        <w:jc w:val="both"/>
        <w:spacing w:before="0" w:beforeAutospacing="0" w:after="0" w:afterAutospacing="0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Организованы консуль</w:t>
      </w:r>
      <w:r>
        <w:rPr>
          <w:iCs/>
          <w:color w:val="ff0000"/>
          <w:szCs w:val="28"/>
        </w:rPr>
        <w:t xml:space="preserve">тации по методическим требованиям к современному уроку.</w:t>
      </w:r>
      <w:r>
        <w:rPr>
          <w:iCs/>
          <w:color w:val="ff0000"/>
          <w:szCs w:val="28"/>
        </w:rPr>
      </w:r>
    </w:p>
    <w:p>
      <w:pPr>
        <w:pStyle w:val="911"/>
        <w:numPr>
          <w:ilvl w:val="0"/>
          <w:numId w:val="6"/>
        </w:numPr>
        <w:jc w:val="both"/>
        <w:spacing w:before="0" w:beforeAutospacing="0" w:after="0" w:afterAutospacing="0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В течение учебного года молодой специалист Ф.И.О. посетила ____ уроков творчески работающих учителей, где была возможность увидеть применение в обучении современных образовательных технологий и ИКТ. </w:t>
      </w:r>
      <w:r>
        <w:rPr>
          <w:iCs/>
          <w:color w:val="ff0000"/>
          <w:szCs w:val="28"/>
        </w:rPr>
      </w:r>
    </w:p>
    <w:p>
      <w:pPr>
        <w:pStyle w:val="911"/>
        <w:numPr>
          <w:ilvl w:val="0"/>
          <w:numId w:val="6"/>
        </w:numPr>
        <w:jc w:val="both"/>
        <w:spacing w:before="0" w:beforeAutospacing="0" w:after="0" w:afterAutospacing="0"/>
        <w:rPr>
          <w:color w:val="ff0000"/>
          <w:szCs w:val="28"/>
        </w:rPr>
      </w:pPr>
      <w:r>
        <w:rPr>
          <w:iCs/>
          <w:color w:val="ff0000"/>
          <w:szCs w:val="28"/>
        </w:rPr>
        <w:t xml:space="preserve">Систематически велась работа по составлению технологических карт уроков с учетом современных требований к процессу обучения.</w:t>
      </w:r>
      <w:r>
        <w:rPr>
          <w:color w:val="ff0000"/>
          <w:szCs w:val="28"/>
        </w:rPr>
      </w:r>
    </w:p>
    <w:p>
      <w:pPr>
        <w:pStyle w:val="911"/>
        <w:numPr>
          <w:ilvl w:val="0"/>
          <w:numId w:val="6"/>
        </w:numPr>
        <w:jc w:val="both"/>
        <w:spacing w:before="0" w:beforeAutospacing="0" w:after="0" w:afterAutospacing="0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В течение учебного года учитель-наставник посетил _____ уроков наставляемого. Проводились консультации по составлению </w:t>
      </w:r>
      <w:r>
        <w:rPr>
          <w:iCs/>
          <w:color w:val="ff0000"/>
          <w:szCs w:val="28"/>
        </w:rPr>
        <w:t xml:space="preserve">самоанализа</w:t>
      </w:r>
      <w:r>
        <w:rPr>
          <w:iCs/>
          <w:color w:val="ff0000"/>
          <w:szCs w:val="28"/>
        </w:rPr>
        <w:t xml:space="preserve"> у</w:t>
      </w:r>
      <w:r>
        <w:rPr>
          <w:iCs/>
          <w:color w:val="ff0000"/>
          <w:szCs w:val="28"/>
        </w:rPr>
        <w:t xml:space="preserve">рока.</w:t>
      </w:r>
      <w:r>
        <w:rPr>
          <w:iCs/>
          <w:color w:val="ff0000"/>
          <w:szCs w:val="28"/>
        </w:rPr>
      </w:r>
    </w:p>
    <w:p>
      <w:pPr>
        <w:pStyle w:val="911"/>
        <w:numPr>
          <w:ilvl w:val="0"/>
          <w:numId w:val="6"/>
        </w:numPr>
        <w:jc w:val="both"/>
        <w:spacing w:before="0" w:beforeAutospacing="0" w:after="0" w:afterAutospacing="0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Подведение итогов прошло в формате индивидуальной беседы. Выявлены профессиональные затруднения и успехи. </w:t>
      </w:r>
      <w:r>
        <w:rPr>
          <w:iCs/>
          <w:color w:val="ff0000"/>
          <w:szCs w:val="28"/>
        </w:rPr>
      </w:r>
    </w:p>
    <w:p>
      <w:pPr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spacing w:line="360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Посещение занятий/уроков наставляемого</w:t>
      </w:r>
      <w:r>
        <w:rPr>
          <w:b/>
          <w:sz w:val="24"/>
          <w:szCs w:val="24"/>
          <w:u w:val="single"/>
        </w:rPr>
      </w:r>
    </w:p>
    <w:p>
      <w:pPr>
        <w:spacing w:line="360" w:lineRule="auto"/>
        <w:tabs>
          <w:tab w:val="left" w:pos="3165" w:leader="none"/>
        </w:tabs>
        <w:rPr>
          <w:color w:val="1f497d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Образец</w:t>
      </w:r>
      <w:r>
        <w:rPr>
          <w:color w:val="1f497d"/>
          <w:sz w:val="24"/>
          <w:szCs w:val="24"/>
        </w:rPr>
      </w:r>
    </w:p>
    <w:tbl>
      <w:tblPr>
        <w:tblStyle w:val="906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2887"/>
        <w:gridCol w:w="3930"/>
        <w:gridCol w:w="1830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87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30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887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30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887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30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887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30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1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Совместно с наставляемым анализировались </w:t>
      </w:r>
      <w:r>
        <w:rPr>
          <w:color w:val="ff0000"/>
          <w:sz w:val="24"/>
          <w:szCs w:val="24"/>
        </w:rPr>
        <w:t xml:space="preserve">проведенные им занятия / уроки, давались методические рекомендации по составлению сценария урока и способам достичь поставленных на уроке цели и задач. Была оказана помощь в коррекции сценария урока и работе с календарно-тематическим планированием, в соблю</w:t>
      </w:r>
      <w:r>
        <w:rPr>
          <w:color w:val="ff0000"/>
          <w:sz w:val="24"/>
          <w:szCs w:val="24"/>
        </w:rPr>
        <w:t xml:space="preserve">дении санитарно-гигиенических норм и требований на занятие / уроке, в организации самообразования и т.д. В течение учебного года наставляемый посетил _____ занятий / уроков наставника.</w:t>
      </w:r>
      <w:r>
        <w:rPr>
          <w:color w:val="ff0000"/>
          <w:sz w:val="24"/>
          <w:szCs w:val="24"/>
        </w:rPr>
      </w:r>
    </w:p>
    <w:p>
      <w:pPr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Вывод:</w:t>
      </w:r>
      <w:r>
        <w:rPr>
          <w:b/>
          <w:sz w:val="24"/>
          <w:szCs w:val="24"/>
          <w:u w:val="single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1f497d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Пример</w:t>
      </w:r>
      <w:r>
        <w:rPr>
          <w:color w:val="1f497d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Период адаптации молодого педагога прошёл успешно. Оказывалась помощь администрации, руководителя ШМО, наставника и творчески работающих учителей в вопросах совершенствования теоретических знаний, формирования методического мастерства.</w:t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Наставляемый хорошо </w:t>
      </w:r>
      <w:r>
        <w:rPr>
          <w:color w:val="ff0000"/>
          <w:sz w:val="24"/>
          <w:szCs w:val="24"/>
        </w:rPr>
        <w:t xml:space="preserve">владеет методами и средствами обучения. Грамотно и оперативно ведёт школьную документацию. Правильно организована внеклассная работа в классе. Активно принимает участие в конкурсах школьного, районного уровня. Выработан единый стиль работы с родителями. В </w:t>
      </w:r>
      <w:r>
        <w:rPr>
          <w:color w:val="ff0000"/>
          <w:sz w:val="24"/>
          <w:szCs w:val="24"/>
        </w:rPr>
        <w:t xml:space="preserve">педагогическом коллективе сложились доброжелательные отношения.</w:t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Какие сложности, трудности не удалось преодолеть.</w:t>
      </w:r>
      <w:r>
        <w:rPr>
          <w:b/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Задачи наставника на следующий учебный год:</w:t>
      </w:r>
      <w:r>
        <w:rPr>
          <w:b/>
          <w:sz w:val="24"/>
          <w:szCs w:val="24"/>
          <w:u w:val="single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1f497d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Пример</w:t>
      </w:r>
      <w:r>
        <w:rPr>
          <w:color w:val="1f497d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 Определиться с темой самообразования.</w:t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Пройти курсы повышения квалификации.</w:t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3. Работ</w:t>
      </w:r>
      <w:r>
        <w:rPr>
          <w:color w:val="ff0000"/>
          <w:sz w:val="24"/>
          <w:szCs w:val="24"/>
        </w:rPr>
        <w:t xml:space="preserve">ать над совершенствованием профессиональных знаний и навыков.</w:t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4. Участвовать в заседаниях районного методического объединения.</w:t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5. Работать над повышением компетентности молодого учителя в вопросах развития интеллектуального и творческого потенциала учащихс</w:t>
      </w:r>
      <w:r>
        <w:rPr>
          <w:color w:val="ff0000"/>
          <w:sz w:val="24"/>
          <w:szCs w:val="24"/>
        </w:rPr>
        <w:t xml:space="preserve">я на занятиях.</w:t>
      </w:r>
      <w:r>
        <w:rPr>
          <w:color w:val="ff0000"/>
          <w:sz w:val="24"/>
          <w:szCs w:val="24"/>
        </w:rPr>
      </w:r>
    </w:p>
    <w:p>
      <w:pPr>
        <w:jc w:val="both"/>
        <w:spacing w:line="276" w:lineRule="auto"/>
        <w:tabs>
          <w:tab w:val="left" w:pos="3165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6.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занятия.</w:t>
      </w:r>
      <w:r>
        <w:rPr>
          <w:color w:val="ff0000"/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38982152"/>
      <w:docPartObj>
        <w:docPartGallery w:val="Page Numbers (Bottom of Page)"/>
        <w:docPartUnique w:val="true"/>
      </w:docPartObj>
      <w:rPr/>
    </w:sdtPr>
    <w:sdtContent>
      <w:p>
        <w:pPr>
          <w:pStyle w:val="90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156" w:hanging="360"/>
      </w:pPr>
      <w:rPr>
        <w:rFonts w:hint="default"/>
        <w:b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  <w:tabs>
          <w:tab w:val="num" w:pos="1876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96" w:hanging="360"/>
        <w:tabs>
          <w:tab w:val="num" w:pos="2596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316" w:hanging="360"/>
        <w:tabs>
          <w:tab w:val="num" w:pos="3316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  <w:tabs>
          <w:tab w:val="num" w:pos="4036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756" w:hanging="360"/>
        <w:tabs>
          <w:tab w:val="num" w:pos="4756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76" w:hanging="360"/>
        <w:tabs>
          <w:tab w:val="num" w:pos="5476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  <w:tabs>
          <w:tab w:val="num" w:pos="6196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9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2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9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2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9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2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156" w:hanging="360"/>
      </w:pPr>
      <w:rPr>
        <w:rFonts w:hint="default"/>
        <w:b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  <w:tabs>
          <w:tab w:val="num" w:pos="1876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96" w:hanging="360"/>
        <w:tabs>
          <w:tab w:val="num" w:pos="2596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316" w:hanging="360"/>
        <w:tabs>
          <w:tab w:val="num" w:pos="3316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  <w:tabs>
          <w:tab w:val="num" w:pos="4036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756" w:hanging="360"/>
        <w:tabs>
          <w:tab w:val="num" w:pos="4756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76" w:hanging="360"/>
        <w:tabs>
          <w:tab w:val="num" w:pos="5476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  <w:tabs>
          <w:tab w:val="num" w:pos="6196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Heading 1 Char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734"/>
    <w:link w:val="726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12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13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14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15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17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734"/>
    <w:link w:val="747"/>
    <w:uiPriority w:val="10"/>
    <w:rPr>
      <w:sz w:val="48"/>
      <w:szCs w:val="48"/>
    </w:rPr>
  </w:style>
  <w:style w:type="character" w:styleId="719">
    <w:name w:val="Subtitle Char"/>
    <w:basedOn w:val="734"/>
    <w:link w:val="749"/>
    <w:uiPriority w:val="11"/>
    <w:rPr>
      <w:sz w:val="24"/>
      <w:szCs w:val="24"/>
    </w:rPr>
  </w:style>
  <w:style w:type="character" w:styleId="720">
    <w:name w:val="Quote Char"/>
    <w:link w:val="751"/>
    <w:uiPriority w:val="29"/>
    <w:rPr>
      <w:i/>
    </w:rPr>
  </w:style>
  <w:style w:type="character" w:styleId="721">
    <w:name w:val="Intense Quote Char"/>
    <w:link w:val="753"/>
    <w:uiPriority w:val="30"/>
    <w:rPr>
      <w:i/>
    </w:rPr>
  </w:style>
  <w:style w:type="character" w:styleId="722">
    <w:name w:val="Footnote Text Char"/>
    <w:link w:val="885"/>
    <w:uiPriority w:val="99"/>
    <w:rPr>
      <w:sz w:val="18"/>
    </w:rPr>
  </w:style>
  <w:style w:type="character" w:styleId="723">
    <w:name w:val="Endnote Text Char"/>
    <w:link w:val="888"/>
    <w:uiPriority w:val="99"/>
    <w:rPr>
      <w:sz w:val="20"/>
    </w:rPr>
  </w:style>
  <w:style w:type="paragraph" w:styleId="72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25">
    <w:name w:val="Heading 1"/>
    <w:basedOn w:val="724"/>
    <w:link w:val="737"/>
    <w:uiPriority w:val="1"/>
    <w:qFormat/>
    <w:pPr>
      <w:ind w:left="1412"/>
      <w:outlineLvl w:val="0"/>
    </w:pPr>
    <w:rPr>
      <w:b/>
      <w:bCs/>
      <w:sz w:val="24"/>
      <w:szCs w:val="24"/>
    </w:rPr>
  </w:style>
  <w:style w:type="paragraph" w:styleId="726">
    <w:name w:val="Heading 2"/>
    <w:basedOn w:val="724"/>
    <w:next w:val="724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1">
    <w:name w:val="Heading 7"/>
    <w:basedOn w:val="724"/>
    <w:next w:val="72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2">
    <w:name w:val="Heading 8"/>
    <w:basedOn w:val="724"/>
    <w:next w:val="724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3">
    <w:name w:val="Heading 9"/>
    <w:basedOn w:val="724"/>
    <w:next w:val="724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Заголовок 1 Знак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basedOn w:val="734"/>
    <w:link w:val="726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</w:style>
  <w:style w:type="paragraph" w:styleId="747">
    <w:name w:val="Title"/>
    <w:basedOn w:val="724"/>
    <w:next w:val="724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Заголовок Знак"/>
    <w:basedOn w:val="734"/>
    <w:link w:val="747"/>
    <w:uiPriority w:val="10"/>
    <w:rPr>
      <w:sz w:val="48"/>
      <w:szCs w:val="48"/>
    </w:rPr>
  </w:style>
  <w:style w:type="paragraph" w:styleId="749">
    <w:name w:val="Subtitle"/>
    <w:basedOn w:val="724"/>
    <w:next w:val="724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34"/>
    <w:link w:val="749"/>
    <w:uiPriority w:val="11"/>
    <w:rPr>
      <w:sz w:val="24"/>
      <w:szCs w:val="24"/>
    </w:rPr>
  </w:style>
  <w:style w:type="paragraph" w:styleId="751">
    <w:name w:val="Quote"/>
    <w:basedOn w:val="724"/>
    <w:next w:val="724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4"/>
    <w:next w:val="724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34"/>
    <w:uiPriority w:val="99"/>
  </w:style>
  <w:style w:type="character" w:styleId="756" w:customStyle="1">
    <w:name w:val="Footer Char"/>
    <w:basedOn w:val="734"/>
    <w:uiPriority w:val="99"/>
  </w:style>
  <w:style w:type="paragraph" w:styleId="757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3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3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3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3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3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3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3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3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3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3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3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3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3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3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3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3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basedOn w:val="73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basedOn w:val="73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basedOn w:val="73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basedOn w:val="73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basedOn w:val="73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basedOn w:val="73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basedOn w:val="73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>
    <w:name w:val="List Table 1 Light"/>
    <w:basedOn w:val="73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3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3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3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3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3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3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3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3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>
    <w:name w:val="List Table 7 Colorful"/>
    <w:basedOn w:val="73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basedOn w:val="73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basedOn w:val="73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basedOn w:val="73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basedOn w:val="73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basedOn w:val="73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basedOn w:val="73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3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3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3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3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3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3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3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724"/>
    <w:link w:val="886"/>
    <w:uiPriority w:val="99"/>
    <w:semiHidden/>
    <w:unhideWhenUsed/>
    <w:pPr>
      <w:spacing w:after="40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34"/>
    <w:uiPriority w:val="99"/>
    <w:unhideWhenUsed/>
    <w:rPr>
      <w:vertAlign w:val="superscript"/>
    </w:rPr>
  </w:style>
  <w:style w:type="paragraph" w:styleId="888">
    <w:name w:val="endnote text"/>
    <w:basedOn w:val="724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34"/>
    <w:uiPriority w:val="99"/>
    <w:semiHidden/>
    <w:unhideWhenUsed/>
    <w:rPr>
      <w:vertAlign w:val="superscript"/>
    </w:rPr>
  </w:style>
  <w:style w:type="paragraph" w:styleId="891">
    <w:name w:val="toc 1"/>
    <w:basedOn w:val="724"/>
    <w:next w:val="724"/>
    <w:uiPriority w:val="39"/>
    <w:unhideWhenUsed/>
    <w:pPr>
      <w:spacing w:after="57"/>
    </w:pPr>
  </w:style>
  <w:style w:type="paragraph" w:styleId="892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3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4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5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896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897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898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899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24"/>
    <w:next w:val="724"/>
    <w:uiPriority w:val="99"/>
    <w:unhideWhenUsed/>
  </w:style>
  <w:style w:type="table" w:styleId="90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3">
    <w:name w:val="Body Text"/>
    <w:basedOn w:val="724"/>
    <w:uiPriority w:val="1"/>
    <w:qFormat/>
    <w:rPr>
      <w:sz w:val="24"/>
      <w:szCs w:val="24"/>
    </w:rPr>
  </w:style>
  <w:style w:type="paragraph" w:styleId="904">
    <w:name w:val="List Paragraph"/>
    <w:basedOn w:val="724"/>
    <w:uiPriority w:val="1"/>
    <w:qFormat/>
    <w:pPr>
      <w:ind w:left="102" w:right="105" w:firstLine="707"/>
      <w:jc w:val="both"/>
    </w:pPr>
  </w:style>
  <w:style w:type="paragraph" w:styleId="905" w:customStyle="1">
    <w:name w:val="Table Paragraph"/>
    <w:basedOn w:val="724"/>
    <w:uiPriority w:val="1"/>
    <w:qFormat/>
  </w:style>
  <w:style w:type="table" w:styleId="906">
    <w:name w:val="Table Grid"/>
    <w:basedOn w:val="735"/>
    <w:uiPriority w:val="3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7">
    <w:name w:val="Header"/>
    <w:basedOn w:val="724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34"/>
    <w:link w:val="907"/>
    <w:uiPriority w:val="99"/>
    <w:rPr>
      <w:rFonts w:ascii="Times New Roman" w:hAnsi="Times New Roman" w:eastAsia="Times New Roman" w:cs="Times New Roman"/>
      <w:lang w:val="ru-RU"/>
    </w:rPr>
  </w:style>
  <w:style w:type="paragraph" w:styleId="909">
    <w:name w:val="Footer"/>
    <w:basedOn w:val="724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34"/>
    <w:link w:val="909"/>
    <w:uiPriority w:val="99"/>
    <w:rPr>
      <w:rFonts w:ascii="Times New Roman" w:hAnsi="Times New Roman" w:eastAsia="Times New Roman" w:cs="Times New Roman"/>
      <w:lang w:val="ru-RU"/>
    </w:rPr>
  </w:style>
  <w:style w:type="paragraph" w:styleId="911">
    <w:name w:val="Normal (Web)"/>
    <w:basedOn w:val="724"/>
    <w:uiPriority w:val="99"/>
    <w:unhideWhenUsed/>
    <w:qFormat/>
    <w:pPr>
      <w:spacing w:before="100" w:beforeAutospacing="1" w:after="100" w:afterAutospacing="1"/>
      <w:widowControl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revision>29</cp:revision>
  <dcterms:created xsi:type="dcterms:W3CDTF">2023-02-20T12:51:00Z</dcterms:created>
  <dcterms:modified xsi:type="dcterms:W3CDTF">2024-10-25T11:22:03Z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2023-01-27T00:00:00Z</vt:filetime>
  </property>
</Properties>
</file>